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05" w:rsidRPr="00822305" w:rsidRDefault="00822305" w:rsidP="00822305">
      <w:pPr>
        <w:spacing w:after="4" w:line="250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>DATOS</w:t>
      </w:r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 xml:space="preserve"> PERSONALES:                                                                     </w:t>
      </w:r>
      <w:r w:rsidRPr="00822305">
        <w:rPr>
          <w:rFonts w:ascii="Arial" w:eastAsia="Arial" w:hAnsi="Arial" w:cs="Arial"/>
          <w:noProof/>
          <w:color w:val="000000"/>
          <w:sz w:val="20"/>
          <w:lang w:eastAsia="es-ES"/>
        </w:rPr>
        <w:drawing>
          <wp:inline distT="0" distB="0" distL="0" distR="0" wp14:anchorId="762CED3D" wp14:editId="349621CA">
            <wp:extent cx="1121410" cy="1524000"/>
            <wp:effectExtent l="0" t="0" r="0" b="0"/>
            <wp:docPr id="1" name="Pictur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ind w:left="75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Default="00822305" w:rsidP="00822305">
      <w:pPr>
        <w:spacing w:after="0"/>
        <w:ind w:left="-5" w:hanging="10"/>
        <w:jc w:val="both"/>
        <w:rPr>
          <w:rFonts w:ascii="Arial" w:eastAsia="Arial" w:hAnsi="Arial" w:cs="Arial"/>
          <w:color w:val="808080"/>
          <w:sz w:val="20"/>
          <w:lang w:eastAsia="es-ES"/>
        </w:rPr>
      </w:pPr>
      <w:r>
        <w:rPr>
          <w:rFonts w:ascii="Arial" w:eastAsia="Arial" w:hAnsi="Arial" w:cs="Arial"/>
          <w:color w:val="808080"/>
          <w:sz w:val="20"/>
          <w:lang w:eastAsia="es-ES"/>
        </w:rPr>
        <w:t xml:space="preserve">ID: </w:t>
      </w:r>
      <w:r w:rsidRPr="00822305">
        <w:rPr>
          <w:rFonts w:ascii="Arial" w:eastAsia="Arial" w:hAnsi="Arial" w:cs="Arial"/>
          <w:sz w:val="20"/>
          <w:lang w:eastAsia="es-ES"/>
        </w:rPr>
        <w:t>50384</w:t>
      </w:r>
    </w:p>
    <w:p w:rsidR="00822305" w:rsidRPr="00822305" w:rsidRDefault="00822305" w:rsidP="00822305">
      <w:pPr>
        <w:spacing w:after="0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808080"/>
          <w:sz w:val="20"/>
          <w:lang w:eastAsia="es-ES"/>
        </w:rPr>
        <w:t>Población: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Madrid </w:t>
      </w:r>
    </w:p>
    <w:p w:rsidR="00822305" w:rsidRPr="00822305" w:rsidRDefault="00822305" w:rsidP="00822305">
      <w:pPr>
        <w:spacing w:after="0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808080"/>
          <w:sz w:val="20"/>
          <w:lang w:eastAsia="es-ES"/>
        </w:rPr>
        <w:t>Provincia: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Madrid </w:t>
      </w:r>
    </w:p>
    <w:p w:rsidR="00822305" w:rsidRPr="00822305" w:rsidRDefault="00822305" w:rsidP="00822305">
      <w:pPr>
        <w:spacing w:after="0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808080"/>
          <w:sz w:val="20"/>
          <w:lang w:eastAsia="es-ES"/>
        </w:rPr>
        <w:t>Fecha de Nacimiento: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06/07/1983 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Edad: 35 años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</w:p>
    <w:p w:rsidR="00822305" w:rsidRPr="00822305" w:rsidRDefault="00822305" w:rsidP="00822305">
      <w:pPr>
        <w:spacing w:after="4" w:line="250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>ESTUDIOS REALIZADOS</w:t>
      </w: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:</w:t>
      </w:r>
      <w:r w:rsidRPr="00822305">
        <w:rPr>
          <w:rFonts w:ascii="Arial" w:eastAsia="Arial" w:hAnsi="Arial" w:cs="Arial"/>
          <w:color w:val="00000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lang w:eastAsia="es-ES"/>
        </w:rPr>
        <w:t xml:space="preserve">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*En Posesión del 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>Título</w:t>
      </w:r>
      <w:bookmarkStart w:id="0" w:name="_GoBack"/>
      <w:bookmarkEnd w:id="0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de Graduado en Educación Secundaria Obligatoria (E.S.O)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Obtenido en I.E.S. Cervantes en el año 2000 (Camas) (Sevilla) </w:t>
      </w:r>
    </w:p>
    <w:p w:rsidR="00822305" w:rsidRPr="00822305" w:rsidRDefault="00822305" w:rsidP="00822305">
      <w:pPr>
        <w:numPr>
          <w:ilvl w:val="0"/>
          <w:numId w:val="1"/>
        </w:numPr>
        <w:spacing w:after="4" w:line="249" w:lineRule="auto"/>
        <w:ind w:hanging="136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Bachillerato en I.E.S. Tartesios  (Camas) (Sevilla) </w:t>
      </w:r>
    </w:p>
    <w:p w:rsidR="00822305" w:rsidRPr="00822305" w:rsidRDefault="00822305" w:rsidP="00822305">
      <w:pPr>
        <w:numPr>
          <w:ilvl w:val="0"/>
          <w:numId w:val="1"/>
        </w:numPr>
        <w:spacing w:after="4" w:line="249" w:lineRule="auto"/>
        <w:ind w:hanging="136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Master Composición de imagen digital profesional para cine y TV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50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>FORMACIÓN COMPLEMENTARIA:</w:t>
      </w: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numPr>
          <w:ilvl w:val="0"/>
          <w:numId w:val="2"/>
        </w:numPr>
        <w:spacing w:after="4" w:line="250" w:lineRule="auto"/>
        <w:ind w:hanging="121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>Curso ALTITUDE Supervisor 8.1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–Medina Cuadros Abogados  </w:t>
      </w:r>
    </w:p>
    <w:p w:rsidR="00822305" w:rsidRPr="00822305" w:rsidRDefault="00822305" w:rsidP="00822305">
      <w:pPr>
        <w:numPr>
          <w:ilvl w:val="0"/>
          <w:numId w:val="2"/>
        </w:numPr>
        <w:spacing w:after="4" w:line="249" w:lineRule="auto"/>
        <w:ind w:hanging="121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Curso con titulación de Psicología Del Recobro (50 horas) Impartida por psicóloga profesional. 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(Año 2010)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-Cursos de Prevención de Riesgos Laborales (Años 2010 /11 /12/ 13,14)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-Curso de Negociación en el Recobro en Tiempos de crisis “PUNTO FORM” (Año 2010)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-Curso de Calidad telefónica y excelencias en negociación con clientes potenciales. Banco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Santander Central Hispano (BSCH) (2013) </w:t>
      </w:r>
    </w:p>
    <w:p w:rsidR="00822305" w:rsidRPr="00822305" w:rsidRDefault="00822305" w:rsidP="00822305">
      <w:pPr>
        <w:spacing w:after="4" w:line="250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>-</w:t>
      </w:r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>Curso de Liderazgo y Coaching “PUNTO FORM” Grupo Conecta (Septiembre 2013)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50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>-</w:t>
      </w:r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>Curso a Coordinadores y Supervisores en gestión de equipos. (PUNTO FORM 2013)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50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>EXPERIENCIA LABORAL:</w:t>
      </w: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Año 2004 -2006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-Comercial a puerta fría, productos de contratación telefónica UNI-2 Edificio Sevilla 2 (Sevilla)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keepNext/>
        <w:keepLines/>
        <w:spacing w:after="0"/>
        <w:ind w:left="-5" w:hanging="10"/>
        <w:jc w:val="both"/>
        <w:outlineLvl w:val="0"/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Octubre 2007-Noviembre 2009</w:t>
      </w:r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>*</w:t>
      </w: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>Agente de Recobros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en Departamento Amistoso con tratamiento integral de Impagados. Financiera de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Acorddfin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España S.A. (Grupo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Konecta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)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Bollullos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de la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Mitación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  *</w:t>
      </w: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(Tele operador especialista)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*Departamento Prejudicial y Contencioso – Judicial  en negociación de cancelación de operaciones       (</w:t>
      </w:r>
      <w:proofErr w:type="spellStart"/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Teleoperador</w:t>
      </w:r>
      <w:proofErr w:type="spellEnd"/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 xml:space="preserve"> Especialista) 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*Premiado como mejor tele operador especialista de recobros en concurso realizado entre 3 plataformas  de Grupo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Konecta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, (Madrid, Canarias, Sevilla) en la Campaña Financiera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Accordfin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España. (Diciembre 2008) (1.500€) (Demostrable)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keepNext/>
        <w:keepLines/>
        <w:spacing w:after="0"/>
        <w:ind w:left="-5" w:hanging="10"/>
        <w:jc w:val="both"/>
        <w:outlineLvl w:val="0"/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 xml:space="preserve"> </w:t>
      </w: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Noviembre 2009 – Enero 2010</w:t>
      </w:r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 xml:space="preserve"> </w:t>
      </w:r>
    </w:p>
    <w:p w:rsidR="00822305" w:rsidRPr="00822305" w:rsidRDefault="00822305" w:rsidP="00822305">
      <w:pPr>
        <w:spacing w:after="4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>*</w:t>
      </w:r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>Coordinador</w:t>
      </w: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 xml:space="preserve"> de </w:t>
      </w:r>
      <w:proofErr w:type="spellStart"/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>telemarketing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en campaña “CPP” Activación de tarjetas Banco Santander con orientación a Venta de seguros de protección de tarjetas” (CPP – Plan Protección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Card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) “Grupo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lastRenderedPageBreak/>
        <w:t>Konecta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”  Inicio y finalización de Campaña. (Campaña temporal de 3 meses que logramos alargar a 5 por producción), con 3 coordinadores a mi cargo.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Trato directo con cliente CPP , previsión, dimensionamiento, facturación , costes de recursos, elaboración de plan de estrategia, realización de entrevistas , Formación de personal, Inicio y arranque de campaña, control y desarrollo de producción, elaboración y envío regular de informes, balance, planes de contingencia, planificación de coordinación ,Informe de Objetivos, Análisis de datos, gestión de equipos humanos, informes de finalización de campaña)  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   </w:t>
      </w:r>
    </w:p>
    <w:p w:rsidR="00822305" w:rsidRPr="00822305" w:rsidRDefault="00822305" w:rsidP="00822305">
      <w:pPr>
        <w:keepNext/>
        <w:keepLines/>
        <w:spacing w:after="0"/>
        <w:ind w:left="-5" w:hanging="10"/>
        <w:jc w:val="both"/>
        <w:outlineLvl w:val="0"/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Enero 2010 – 2015</w:t>
      </w:r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 xml:space="preserve"> </w:t>
      </w:r>
    </w:p>
    <w:p w:rsidR="00822305" w:rsidRPr="00822305" w:rsidRDefault="00822305" w:rsidP="00822305">
      <w:pPr>
        <w:spacing w:after="2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   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>*</w:t>
      </w:r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>Coordinador de Dpto. Recobros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_“Santander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Consumer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” Grupo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Konecta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Sevilla  </w:t>
      </w:r>
    </w:p>
    <w:p w:rsidR="00822305" w:rsidRPr="00822305" w:rsidRDefault="00822305" w:rsidP="00822305">
      <w:pPr>
        <w:spacing w:after="4" w:line="249" w:lineRule="auto"/>
        <w:ind w:left="76" w:right="2885" w:hanging="91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 (Control de equipos humanos, previsión, facturación, balance) </w:t>
      </w:r>
      <w:r w:rsidRPr="00822305">
        <w:rPr>
          <w:rFonts w:ascii="Times New Roman" w:eastAsia="Times New Roman" w:hAnsi="Times New Roman" w:cs="Times New Roman"/>
          <w:color w:val="000000"/>
          <w:sz w:val="20"/>
          <w:lang w:eastAsia="es-ES"/>
        </w:rPr>
        <w:t>-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ab/>
        <w:t xml:space="preserve">Arranque y cierre de campañas. </w:t>
      </w:r>
    </w:p>
    <w:p w:rsidR="00822305" w:rsidRPr="00822305" w:rsidRDefault="00822305" w:rsidP="00822305">
      <w:pPr>
        <w:numPr>
          <w:ilvl w:val="0"/>
          <w:numId w:val="3"/>
        </w:numPr>
        <w:spacing w:after="4" w:line="249" w:lineRule="auto"/>
        <w:ind w:hanging="36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Formación, calibración y reconducción de agentes. </w:t>
      </w:r>
    </w:p>
    <w:p w:rsidR="00822305" w:rsidRPr="00822305" w:rsidRDefault="00822305" w:rsidP="00822305">
      <w:pPr>
        <w:numPr>
          <w:ilvl w:val="0"/>
          <w:numId w:val="3"/>
        </w:numPr>
        <w:spacing w:after="4" w:line="249" w:lineRule="auto"/>
        <w:ind w:hanging="36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Envío de informes regulares (VDN) y gestiones internas (uso de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FTP,Filezilla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) </w:t>
      </w:r>
    </w:p>
    <w:p w:rsidR="00822305" w:rsidRPr="00822305" w:rsidRDefault="00822305" w:rsidP="00822305">
      <w:pPr>
        <w:spacing w:after="0"/>
        <w:ind w:left="106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50" w:lineRule="auto"/>
        <w:ind w:left="-15" w:firstLine="106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 xml:space="preserve">En los años 2012 ,2013 y 2014, realizando las siguientes tareas en turno parcial de tarde compaginado con el trabajo de coordinador de Grupo </w:t>
      </w:r>
      <w:proofErr w:type="spellStart"/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>Konecta</w:t>
      </w:r>
      <w:proofErr w:type="spellEnd"/>
      <w:r w:rsidRPr="00822305">
        <w:rPr>
          <w:rFonts w:ascii="Arial" w:eastAsia="Arial" w:hAnsi="Arial" w:cs="Arial"/>
          <w:b/>
          <w:color w:val="000000"/>
          <w:sz w:val="20"/>
          <w:u w:val="single" w:color="000000"/>
          <w:lang w:eastAsia="es-ES"/>
        </w:rPr>
        <w:t>.</w:t>
      </w: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ind w:left="106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ind w:left="116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 xml:space="preserve">Septiembre 2012 </w:t>
      </w:r>
      <w:proofErr w:type="gramStart"/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a</w:t>
      </w:r>
      <w:proofErr w:type="gramEnd"/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 xml:space="preserve"> mayo 2013 compaginado con trabajo de turno de tarde: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>-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Televenta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en ventas de crédito al consumo y disponibles de cuentas a ya clientes FINCONSUM -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Transcom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WWC (Sevilla) 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Mayo 2013 a Octubre 2013.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>-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Teleoperador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en venta y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fidelizacion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de tarjeta American Express en SITEL –Sevilla.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Default="00822305" w:rsidP="00822305">
      <w:pPr>
        <w:spacing w:after="0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Noviembre 2013 a Octubre 2014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-</w:t>
      </w:r>
      <w:proofErr w:type="spellStart"/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>Televenta</w:t>
      </w:r>
      <w:proofErr w:type="spellEnd"/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 xml:space="preserve"> venta de Canal+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proofErr w:type="spellStart"/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>Teleoperador</w:t>
      </w:r>
      <w:proofErr w:type="spellEnd"/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 xml:space="preserve"> venta seguros </w:t>
      </w:r>
      <w:proofErr w:type="gramStart"/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>CIGNA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>)</w:t>
      </w:r>
      <w:proofErr w:type="gram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</w:p>
    <w:p w:rsidR="00822305" w:rsidRPr="00822305" w:rsidRDefault="00822305" w:rsidP="00822305">
      <w:pPr>
        <w:keepNext/>
        <w:keepLines/>
        <w:spacing w:after="0"/>
        <w:ind w:left="-5" w:hanging="10"/>
        <w:jc w:val="both"/>
        <w:outlineLvl w:val="0"/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 xml:space="preserve">Desde Mayo 2017 a  Agosto 2017 en Edificio Castellana Norte. (Las </w:t>
      </w:r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 xml:space="preserve">tablas)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 xml:space="preserve">Coordinador de recobros 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en deuda Fallida comprada por Fondo de Inversión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Altaia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Capital en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Gemini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Recovery&amp;Collections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/ Deuda Orange y Jazztel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keepNext/>
        <w:keepLines/>
        <w:spacing w:after="0"/>
        <w:ind w:left="-5" w:hanging="10"/>
        <w:jc w:val="both"/>
        <w:outlineLvl w:val="0"/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Desde 9 Septiembre 2017 a 17 de Septiembre 2018</w:t>
      </w:r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 xml:space="preserve"> </w:t>
      </w:r>
    </w:p>
    <w:p w:rsidR="00822305" w:rsidRPr="00822305" w:rsidRDefault="00822305" w:rsidP="00822305">
      <w:pPr>
        <w:spacing w:after="0" w:line="241" w:lineRule="auto"/>
        <w:ind w:left="451" w:right="52" w:hanging="36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Times New Roman" w:eastAsia="Times New Roman" w:hAnsi="Times New Roman" w:cs="Times New Roman"/>
          <w:color w:val="000000"/>
          <w:sz w:val="20"/>
          <w:lang w:eastAsia="es-ES"/>
        </w:rPr>
        <w:t>-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 xml:space="preserve">Supervisor para Endesa </w:t>
      </w: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>Energía</w:t>
      </w: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 xml:space="preserve"> Luz y  Gas, Endesa Fraude (enganches </w:t>
      </w:r>
      <w:proofErr w:type="gramStart"/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>directos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)</w:t>
      </w:r>
      <w:proofErr w:type="gram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departamento de gestión y recobro, como línea de negocio en </w:t>
      </w:r>
      <w:r w:rsidRPr="00822305">
        <w:rPr>
          <w:rFonts w:ascii="Arial" w:eastAsia="Arial" w:hAnsi="Arial" w:cs="Arial"/>
          <w:b/>
          <w:color w:val="000000"/>
          <w:sz w:val="20"/>
          <w:lang w:eastAsia="es-ES"/>
        </w:rPr>
        <w:t>Despacho Medina Cuadros Abogados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. </w:t>
      </w:r>
    </w:p>
    <w:p w:rsidR="00822305" w:rsidRPr="00822305" w:rsidRDefault="00822305" w:rsidP="00822305">
      <w:pPr>
        <w:spacing w:after="2" w:line="240" w:lineRule="auto"/>
        <w:ind w:left="461" w:right="50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proofErr w:type="gramStart"/>
      <w:r w:rsidRPr="00822305">
        <w:rPr>
          <w:rFonts w:ascii="Arial" w:eastAsia="Arial" w:hAnsi="Arial" w:cs="Arial"/>
          <w:color w:val="000000"/>
          <w:sz w:val="20"/>
          <w:lang w:eastAsia="es-ES"/>
        </w:rPr>
        <w:t>( Inicio</w:t>
      </w:r>
      <w:proofErr w:type="gram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y arranque de campaña, asentamiento de bases, creación de operativas de gestión, creación de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Argumentarios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, control de calidad , control de producción, reseñar que en el 3º mes de gestión, el servicio 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Triplicó su producción, dato punta que ha sido superado de nuevo en el mes de Febrero. 8/09/2017 – Campaña GAS NATURAL FENOSA Luz y Gas.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keepNext/>
        <w:keepLines/>
        <w:spacing w:after="0"/>
        <w:ind w:left="-5" w:hanging="10"/>
        <w:jc w:val="both"/>
        <w:outlineLvl w:val="0"/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Febrero 2019 a Marzo 2019</w:t>
      </w:r>
      <w:r w:rsidRPr="00822305">
        <w:rPr>
          <w:rFonts w:ascii="Arial" w:eastAsia="Arial" w:hAnsi="Arial" w:cs="Arial"/>
          <w:color w:val="000000"/>
          <w:sz w:val="20"/>
          <w:u w:color="000000"/>
          <w:lang w:eastAsia="es-ES"/>
        </w:rPr>
        <w:t xml:space="preserve">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Retencion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y recobro para CASER SALUD </w:t>
      </w:r>
      <w:r>
        <w:rPr>
          <w:rFonts w:ascii="Arial" w:eastAsia="Arial" w:hAnsi="Arial" w:cs="Arial"/>
          <w:color w:val="000000"/>
          <w:sz w:val="20"/>
          <w:lang w:eastAsia="es-ES"/>
        </w:rPr>
        <w:t xml:space="preserve">– </w:t>
      </w:r>
      <w:proofErr w:type="spellStart"/>
      <w:r>
        <w:rPr>
          <w:rFonts w:ascii="Arial" w:eastAsia="Arial" w:hAnsi="Arial" w:cs="Arial"/>
          <w:color w:val="000000"/>
          <w:sz w:val="20"/>
          <w:lang w:eastAsia="es-ES"/>
        </w:rPr>
        <w:t>Rainbow</w:t>
      </w:r>
      <w:proofErr w:type="spellEnd"/>
      <w:r>
        <w:rPr>
          <w:rFonts w:ascii="Arial" w:eastAsia="Arial" w:hAnsi="Arial" w:cs="Arial"/>
          <w:color w:val="000000"/>
          <w:sz w:val="20"/>
          <w:lang w:eastAsia="es-ES"/>
        </w:rPr>
        <w:t xml:space="preserve"> Telecomunicaciones</w:t>
      </w:r>
    </w:p>
    <w:p w:rsid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</w:pPr>
    </w:p>
    <w:p w:rsidR="00822305" w:rsidRDefault="00822305" w:rsidP="00822305">
      <w:pPr>
        <w:spacing w:after="0"/>
        <w:ind w:left="-5" w:hanging="10"/>
        <w:jc w:val="both"/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</w:pPr>
    </w:p>
    <w:p w:rsidR="00822305" w:rsidRPr="00822305" w:rsidRDefault="00822305" w:rsidP="00822305">
      <w:pPr>
        <w:spacing w:after="0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>OTROS DATOS DE INTERÉS: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Carnet B1 </w:t>
      </w:r>
    </w:p>
    <w:p w:rsidR="00822305" w:rsidRPr="00822305" w:rsidRDefault="00822305" w:rsidP="00822305">
      <w:pPr>
        <w:spacing w:after="4" w:line="249" w:lineRule="auto"/>
        <w:ind w:left="-5" w:right="3588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Experiencia en gestión de equipos humanos Habilidades de comunicación y persuasión </w:t>
      </w:r>
    </w:p>
    <w:p w:rsidR="00822305" w:rsidRPr="00822305" w:rsidRDefault="00822305" w:rsidP="00822305">
      <w:pPr>
        <w:spacing w:after="2" w:line="240" w:lineRule="auto"/>
        <w:ind w:left="-5" w:right="4457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Don de gentes y experiencia en trato al cliente. Adaptabilidad a multitud de entornos 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lastRenderedPageBreak/>
        <w:t xml:space="preserve">laborales. Inglés y Francés Nivel Básico </w:t>
      </w:r>
      <w:r w:rsidRPr="00822305">
        <w:rPr>
          <w:rFonts w:ascii="Arial" w:eastAsia="Arial" w:hAnsi="Arial" w:cs="Arial"/>
          <w:color w:val="000000"/>
          <w:sz w:val="20"/>
          <w:u w:val="single" w:color="000000"/>
          <w:lang w:eastAsia="es-ES"/>
        </w:rPr>
        <w:t xml:space="preserve">Experiencia en Informática: </w:t>
      </w: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Programas de emisión de llamadas masivo –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Altitude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Supervisor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Clover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CRM / SCE 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CMS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Avaya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Supervisor y aplicativos de producción y control de sala. </w:t>
      </w:r>
    </w:p>
    <w:p w:rsidR="00822305" w:rsidRPr="00822305" w:rsidRDefault="00822305" w:rsidP="00822305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Paquete Office a nivel profesional, (Office, Excel, </w:t>
      </w:r>
      <w:proofErr w:type="spellStart"/>
      <w:r w:rsidRPr="00822305">
        <w:rPr>
          <w:rFonts w:ascii="Arial" w:eastAsia="Arial" w:hAnsi="Arial" w:cs="Arial"/>
          <w:color w:val="000000"/>
          <w:sz w:val="20"/>
          <w:lang w:eastAsia="es-ES"/>
        </w:rPr>
        <w:t>Power</w:t>
      </w:r>
      <w:proofErr w:type="spellEnd"/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Point.) </w:t>
      </w:r>
    </w:p>
    <w:p w:rsidR="00822305" w:rsidRPr="00822305" w:rsidRDefault="00822305" w:rsidP="00822305">
      <w:pPr>
        <w:spacing w:after="52"/>
        <w:jc w:val="both"/>
        <w:rPr>
          <w:rFonts w:ascii="Arial" w:eastAsia="Arial" w:hAnsi="Arial" w:cs="Arial"/>
          <w:color w:val="000000"/>
          <w:sz w:val="20"/>
          <w:lang w:eastAsia="es-ES"/>
        </w:rPr>
      </w:pPr>
      <w:r w:rsidRPr="00822305">
        <w:rPr>
          <w:rFonts w:ascii="Arial" w:eastAsia="Arial" w:hAnsi="Arial" w:cs="Arial"/>
          <w:color w:val="000000"/>
          <w:sz w:val="20"/>
          <w:lang w:eastAsia="es-ES"/>
        </w:rPr>
        <w:t xml:space="preserve"> </w:t>
      </w:r>
    </w:p>
    <w:p w:rsidR="004606A9" w:rsidRDefault="004606A9" w:rsidP="00822305">
      <w:pPr>
        <w:jc w:val="both"/>
      </w:pPr>
    </w:p>
    <w:sectPr w:rsidR="00460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50EF4"/>
    <w:multiLevelType w:val="hybridMultilevel"/>
    <w:tmpl w:val="977AB2FC"/>
    <w:lvl w:ilvl="0" w:tplc="F71ED3B6">
      <w:start w:val="1"/>
      <w:numFmt w:val="bullet"/>
      <w:lvlText w:val="*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2D2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C444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403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EA25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EA29B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8A7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F27B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02E6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A5509C"/>
    <w:multiLevelType w:val="hybridMultilevel"/>
    <w:tmpl w:val="933CF72A"/>
    <w:lvl w:ilvl="0" w:tplc="C3DEB63A">
      <w:start w:val="1"/>
      <w:numFmt w:val="bullet"/>
      <w:lvlText w:val="-"/>
      <w:lvlJc w:val="left"/>
      <w:pPr>
        <w:ind w:left="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E0E20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ECBE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1C6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9A2E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F849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9C5E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2AE6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A463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4006F7"/>
    <w:multiLevelType w:val="hybridMultilevel"/>
    <w:tmpl w:val="C80E4938"/>
    <w:lvl w:ilvl="0" w:tplc="455EAE7A">
      <w:start w:val="1"/>
      <w:numFmt w:val="bullet"/>
      <w:lvlText w:val="-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037E4">
      <w:start w:val="1"/>
      <w:numFmt w:val="bullet"/>
      <w:lvlText w:val="o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2791E">
      <w:start w:val="1"/>
      <w:numFmt w:val="bullet"/>
      <w:lvlText w:val="▪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48358">
      <w:start w:val="1"/>
      <w:numFmt w:val="bullet"/>
      <w:lvlText w:val="•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94E214">
      <w:start w:val="1"/>
      <w:numFmt w:val="bullet"/>
      <w:lvlText w:val="o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8EA080">
      <w:start w:val="1"/>
      <w:numFmt w:val="bullet"/>
      <w:lvlText w:val="▪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2CB12">
      <w:start w:val="1"/>
      <w:numFmt w:val="bullet"/>
      <w:lvlText w:val="•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8BA8A">
      <w:start w:val="1"/>
      <w:numFmt w:val="bullet"/>
      <w:lvlText w:val="o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EE5AA">
      <w:start w:val="1"/>
      <w:numFmt w:val="bullet"/>
      <w:lvlText w:val="▪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05"/>
    <w:rsid w:val="004606A9"/>
    <w:rsid w:val="0082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FCED4-2F21-4788-9616-7EDB6383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1</cp:revision>
  <dcterms:created xsi:type="dcterms:W3CDTF">2019-06-10T15:02:00Z</dcterms:created>
  <dcterms:modified xsi:type="dcterms:W3CDTF">2019-06-10T15:07:00Z</dcterms:modified>
</cp:coreProperties>
</file>